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F05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仿宋" w:hAnsi="仿宋" w:eastAsia="仿宋" w:cs="仿宋"/>
          <w:i w:val="0"/>
          <w:iCs w:val="0"/>
          <w:caps w:val="0"/>
          <w:color w:val="333333"/>
          <w:spacing w:val="0"/>
          <w:sz w:val="28"/>
          <w:szCs w:val="28"/>
        </w:rPr>
      </w:pPr>
      <w:bookmarkStart w:id="0" w:name="OLE_LINK1"/>
      <w:r>
        <w:rPr>
          <w:rStyle w:val="5"/>
          <w:rFonts w:hint="eastAsia" w:ascii="方正小标宋简体" w:hAnsi="方正小标宋简体" w:eastAsia="方正小标宋简体" w:cs="方正小标宋简体"/>
          <w:i w:val="0"/>
          <w:iCs w:val="0"/>
          <w:caps w:val="0"/>
          <w:color w:val="333333"/>
          <w:spacing w:val="0"/>
          <w:sz w:val="40"/>
          <w:szCs w:val="40"/>
          <w:bdr w:val="none" w:color="auto" w:sz="0" w:space="0"/>
          <w:shd w:val="clear" w:fill="FFFFFF"/>
        </w:rPr>
        <w:t>民政部办公厅关于印发《养老机构重大事故隐患判定标准》的通知</w:t>
      </w:r>
      <w:r>
        <w:rPr>
          <w:rFonts w:hint="eastAsia" w:ascii="方正小标宋简体" w:hAnsi="方正小标宋简体" w:eastAsia="方正小标宋简体" w:cs="方正小标宋简体"/>
          <w:i w:val="0"/>
          <w:iCs w:val="0"/>
          <w:caps w:val="0"/>
          <w:color w:val="333333"/>
          <w:spacing w:val="0"/>
          <w:sz w:val="40"/>
          <w:szCs w:val="40"/>
          <w:bdr w:val="none" w:color="auto" w:sz="0" w:space="0"/>
          <w:shd w:val="clear" w:fill="FFFFFF"/>
        </w:rPr>
        <w:br w:type="textWrapping"/>
      </w:r>
      <w:bookmarkEnd w:id="0"/>
      <w:r>
        <w:rPr>
          <w:rFonts w:hint="eastAsia" w:ascii="仿宋" w:hAnsi="仿宋" w:eastAsia="仿宋" w:cs="仿宋"/>
          <w:i w:val="0"/>
          <w:iCs w:val="0"/>
          <w:caps w:val="0"/>
          <w:color w:val="333333"/>
          <w:spacing w:val="0"/>
          <w:sz w:val="28"/>
          <w:szCs w:val="28"/>
          <w:bdr w:val="none" w:color="auto" w:sz="0" w:space="0"/>
          <w:shd w:val="clear" w:fill="FFFFFF"/>
        </w:rPr>
        <w:t>民办发〔2023〕13号</w:t>
      </w:r>
    </w:p>
    <w:p w14:paraId="61FB2E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仿宋" w:hAnsi="仿宋" w:eastAsia="仿宋" w:cs="仿宋"/>
          <w:b/>
          <w:bCs/>
          <w:i w:val="0"/>
          <w:iCs w:val="0"/>
          <w:caps w:val="0"/>
          <w:color w:val="333333"/>
          <w:spacing w:val="0"/>
          <w:sz w:val="28"/>
          <w:szCs w:val="28"/>
          <w:bdr w:val="none" w:color="auto" w:sz="0" w:space="0"/>
          <w:shd w:val="clear" w:fill="FFFFFF"/>
        </w:rPr>
      </w:pPr>
      <w:bookmarkStart w:id="1" w:name="OLE_LINK2"/>
    </w:p>
    <w:p w14:paraId="0E5BAC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各省、自治区、直辖市民政厅（局），新疆生产建设兵团民政局：</w:t>
      </w:r>
      <w:bookmarkEnd w:id="1"/>
    </w:p>
    <w:p w14:paraId="22D9E6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i w:val="0"/>
          <w:iCs w:val="0"/>
          <w:caps w:val="0"/>
          <w:color w:val="333333"/>
          <w:spacing w:val="0"/>
          <w:sz w:val="28"/>
          <w:szCs w:val="28"/>
        </w:rPr>
      </w:pPr>
      <w:bookmarkStart w:id="2" w:name="OLE_LINK3"/>
      <w:r>
        <w:rPr>
          <w:rFonts w:hint="eastAsia" w:ascii="仿宋" w:hAnsi="仿宋" w:eastAsia="仿宋" w:cs="仿宋"/>
          <w:i w:val="0"/>
          <w:iCs w:val="0"/>
          <w:caps w:val="0"/>
          <w:color w:val="333333"/>
          <w:spacing w:val="0"/>
          <w:sz w:val="28"/>
          <w:szCs w:val="28"/>
          <w:bdr w:val="none" w:color="auto" w:sz="0" w:space="0"/>
          <w:shd w:val="clear" w:fill="FFFFFF"/>
        </w:rPr>
        <w:t>现将《养老机构重大事故隐患判定标准》（以下简称《标准》）印发给你们，请认真贯彻执行。</w:t>
      </w:r>
    </w:p>
    <w:p w14:paraId="31737B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i w:val="0"/>
          <w:iCs w:val="0"/>
          <w:caps w:val="0"/>
          <w:color w:val="333333"/>
          <w:spacing w:val="0"/>
          <w:sz w:val="28"/>
          <w:szCs w:val="28"/>
          <w:bdr w:val="none" w:color="auto" w:sz="0" w:space="0"/>
          <w:shd w:val="clear" w:fill="FFFFFF"/>
        </w:rPr>
      </w:pPr>
      <w:r>
        <w:rPr>
          <w:rFonts w:hint="eastAsia" w:ascii="仿宋" w:hAnsi="仿宋" w:eastAsia="仿宋" w:cs="仿宋"/>
          <w:i w:val="0"/>
          <w:iCs w:val="0"/>
          <w:caps w:val="0"/>
          <w:color w:val="333333"/>
          <w:spacing w:val="0"/>
          <w:sz w:val="28"/>
          <w:szCs w:val="28"/>
          <w:bdr w:val="none" w:color="auto" w:sz="0" w:space="0"/>
          <w:shd w:val="clear" w:fill="FFFFFF"/>
        </w:rPr>
        <w:t>各地民政部门要将《标准》作为养老机构监管的重要依据，单独或者联合有关部门在养老机构行政检查中加强重大事故隐患排查治理工作。养老机构要依法落实重大事故隐患排查治理主体责任，彻底排查、准确判定、及时消除各类重大事故隐患，坚决防范和遏制重特大事故发生。</w:t>
      </w:r>
    </w:p>
    <w:p w14:paraId="17BA3E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i w:val="0"/>
          <w:iCs w:val="0"/>
          <w:caps w:val="0"/>
          <w:color w:val="333333"/>
          <w:spacing w:val="0"/>
          <w:sz w:val="28"/>
          <w:szCs w:val="28"/>
          <w:bdr w:val="none" w:color="auto" w:sz="0" w:space="0"/>
          <w:shd w:val="clear" w:fill="FFFFFF"/>
        </w:rPr>
      </w:pPr>
    </w:p>
    <w:p w14:paraId="164A3A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i w:val="0"/>
          <w:iCs w:val="0"/>
          <w:caps w:val="0"/>
          <w:color w:val="333333"/>
          <w:spacing w:val="0"/>
          <w:sz w:val="28"/>
          <w:szCs w:val="28"/>
          <w:bdr w:val="none" w:color="auto" w:sz="0" w:space="0"/>
          <w:shd w:val="clear" w:fill="FFFFFF"/>
          <w:lang w:val="en-US" w:eastAsia="zh-CN"/>
        </w:rPr>
      </w:pPr>
    </w:p>
    <w:p w14:paraId="6CED82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5027" w:leftChars="2394" w:right="0" w:firstLine="280" w:firstLineChars="1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民政部办公厅</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2023年11月27日</w:t>
      </w:r>
      <w:bookmarkEnd w:id="2"/>
    </w:p>
    <w:p w14:paraId="075763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Style w:val="5"/>
          <w:rFonts w:hint="eastAsia" w:ascii="仿宋" w:hAnsi="仿宋" w:eastAsia="仿宋" w:cs="仿宋"/>
          <w:i w:val="0"/>
          <w:iCs w:val="0"/>
          <w:caps w:val="0"/>
          <w:color w:val="333333"/>
          <w:spacing w:val="0"/>
          <w:sz w:val="28"/>
          <w:szCs w:val="28"/>
          <w:bdr w:val="none" w:color="auto" w:sz="0" w:space="0"/>
          <w:shd w:val="clear" w:fill="FFFFFF"/>
        </w:rPr>
      </w:pPr>
    </w:p>
    <w:p w14:paraId="48ECAD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Style w:val="5"/>
          <w:rFonts w:hint="eastAsia" w:ascii="仿宋" w:hAnsi="仿宋" w:eastAsia="仿宋" w:cs="仿宋"/>
          <w:i w:val="0"/>
          <w:iCs w:val="0"/>
          <w:caps w:val="0"/>
          <w:color w:val="333333"/>
          <w:spacing w:val="0"/>
          <w:sz w:val="28"/>
          <w:szCs w:val="28"/>
          <w:bdr w:val="none" w:color="auto" w:sz="0" w:space="0"/>
          <w:shd w:val="clear" w:fill="FFFFFF"/>
        </w:rPr>
      </w:pPr>
    </w:p>
    <w:p w14:paraId="2B61C1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Style w:val="5"/>
          <w:rFonts w:hint="eastAsia" w:ascii="仿宋" w:hAnsi="仿宋" w:eastAsia="仿宋" w:cs="仿宋"/>
          <w:i w:val="0"/>
          <w:iCs w:val="0"/>
          <w:caps w:val="0"/>
          <w:color w:val="333333"/>
          <w:spacing w:val="0"/>
          <w:sz w:val="28"/>
          <w:szCs w:val="28"/>
          <w:bdr w:val="none" w:color="auto" w:sz="0" w:space="0"/>
          <w:shd w:val="clear" w:fill="FFFFFF"/>
        </w:rPr>
      </w:pPr>
    </w:p>
    <w:p w14:paraId="509393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Style w:val="5"/>
          <w:rFonts w:hint="eastAsia" w:ascii="仿宋" w:hAnsi="仿宋" w:eastAsia="仿宋" w:cs="仿宋"/>
          <w:i w:val="0"/>
          <w:iCs w:val="0"/>
          <w:caps w:val="0"/>
          <w:color w:val="333333"/>
          <w:spacing w:val="0"/>
          <w:sz w:val="28"/>
          <w:szCs w:val="28"/>
          <w:bdr w:val="none" w:color="auto" w:sz="0" w:space="0"/>
          <w:shd w:val="clear" w:fill="FFFFFF"/>
        </w:rPr>
      </w:pPr>
    </w:p>
    <w:p w14:paraId="7382ED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Style w:val="5"/>
          <w:rFonts w:hint="eastAsia" w:ascii="仿宋" w:hAnsi="仿宋" w:eastAsia="仿宋" w:cs="仿宋"/>
          <w:i w:val="0"/>
          <w:iCs w:val="0"/>
          <w:caps w:val="0"/>
          <w:color w:val="333333"/>
          <w:spacing w:val="0"/>
          <w:sz w:val="28"/>
          <w:szCs w:val="28"/>
          <w:bdr w:val="none" w:color="auto" w:sz="0" w:space="0"/>
          <w:shd w:val="clear" w:fill="FFFFFF"/>
        </w:rPr>
      </w:pPr>
    </w:p>
    <w:p w14:paraId="1198AA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Style w:val="5"/>
          <w:rFonts w:hint="eastAsia" w:ascii="仿宋" w:hAnsi="仿宋" w:eastAsia="仿宋" w:cs="仿宋"/>
          <w:i w:val="0"/>
          <w:iCs w:val="0"/>
          <w:caps w:val="0"/>
          <w:color w:val="333333"/>
          <w:spacing w:val="0"/>
          <w:sz w:val="28"/>
          <w:szCs w:val="28"/>
          <w:bdr w:val="none" w:color="auto" w:sz="0" w:space="0"/>
          <w:shd w:val="clear" w:fill="FFFFFF"/>
        </w:rPr>
      </w:pPr>
    </w:p>
    <w:p w14:paraId="76FFE3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center"/>
        <w:textAlignment w:val="auto"/>
        <w:rPr>
          <w:rStyle w:val="5"/>
          <w:rFonts w:hint="eastAsia" w:ascii="方正小标宋简体" w:hAnsi="方正小标宋简体" w:eastAsia="方正小标宋简体" w:cs="方正小标宋简体"/>
          <w:i w:val="0"/>
          <w:iCs w:val="0"/>
          <w:caps w:val="0"/>
          <w:color w:val="333333"/>
          <w:spacing w:val="0"/>
          <w:sz w:val="40"/>
          <w:szCs w:val="40"/>
          <w:bdr w:val="none" w:color="auto" w:sz="0" w:space="0"/>
          <w:shd w:val="clear" w:fill="FFFFFF"/>
        </w:rPr>
      </w:pPr>
      <w:bookmarkStart w:id="16" w:name="_GoBack"/>
      <w:bookmarkEnd w:id="16"/>
      <w:bookmarkStart w:id="3" w:name="OLE_LINK4"/>
      <w:r>
        <w:rPr>
          <w:rStyle w:val="5"/>
          <w:rFonts w:hint="eastAsia" w:ascii="方正小标宋简体" w:hAnsi="方正小标宋简体" w:eastAsia="方正小标宋简体" w:cs="方正小标宋简体"/>
          <w:i w:val="0"/>
          <w:iCs w:val="0"/>
          <w:caps w:val="0"/>
          <w:color w:val="333333"/>
          <w:spacing w:val="0"/>
          <w:sz w:val="40"/>
          <w:szCs w:val="40"/>
          <w:bdr w:val="none" w:color="auto" w:sz="0" w:space="0"/>
          <w:shd w:val="clear" w:fill="FFFFFF"/>
        </w:rPr>
        <w:t>养老机构重大事故隐患判定标准</w:t>
      </w:r>
    </w:p>
    <w:p w14:paraId="4FC4FA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center"/>
        <w:textAlignment w:val="auto"/>
        <w:rPr>
          <w:rStyle w:val="5"/>
          <w:rFonts w:hint="eastAsia" w:ascii="方正小标宋简体" w:hAnsi="方正小标宋简体" w:eastAsia="方正小标宋简体" w:cs="方正小标宋简体"/>
          <w:i w:val="0"/>
          <w:iCs w:val="0"/>
          <w:caps w:val="0"/>
          <w:color w:val="333333"/>
          <w:spacing w:val="0"/>
          <w:sz w:val="40"/>
          <w:szCs w:val="40"/>
          <w:bdr w:val="none" w:color="auto" w:sz="0" w:space="0"/>
          <w:shd w:val="clear" w:fill="FFFFFF"/>
        </w:rPr>
      </w:pPr>
    </w:p>
    <w:bookmarkEnd w:id="3"/>
    <w:p w14:paraId="0B0A27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562" w:firstLineChars="200"/>
        <w:jc w:val="left"/>
        <w:textAlignment w:val="auto"/>
        <w:rPr>
          <w:rFonts w:hint="eastAsia" w:ascii="仿宋" w:hAnsi="仿宋" w:eastAsia="仿宋" w:cs="仿宋"/>
          <w:i w:val="0"/>
          <w:iCs w:val="0"/>
          <w:caps w:val="0"/>
          <w:color w:val="333333"/>
          <w:spacing w:val="0"/>
          <w:sz w:val="28"/>
          <w:szCs w:val="28"/>
        </w:rPr>
      </w:pPr>
      <w:bookmarkStart w:id="4" w:name="OLE_LINK5"/>
      <w:r>
        <w:rPr>
          <w:rFonts w:hint="eastAsia" w:ascii="仿宋" w:hAnsi="仿宋" w:eastAsia="仿宋" w:cs="仿宋"/>
          <w:b/>
          <w:bCs/>
          <w:i w:val="0"/>
          <w:iCs w:val="0"/>
          <w:caps w:val="0"/>
          <w:color w:val="333333"/>
          <w:spacing w:val="0"/>
          <w:sz w:val="28"/>
          <w:szCs w:val="28"/>
          <w:bdr w:val="none" w:color="auto" w:sz="0" w:space="0"/>
          <w:shd w:val="clear" w:fill="FFFFFF"/>
        </w:rPr>
        <w:t>第一条</w:t>
      </w:r>
      <w:bookmarkEnd w:id="4"/>
      <w:r>
        <w:rPr>
          <w:rFonts w:hint="eastAsia" w:ascii="仿宋" w:hAnsi="仿宋" w:eastAsia="仿宋" w:cs="仿宋"/>
          <w:i w:val="0"/>
          <w:iCs w:val="0"/>
          <w:caps w:val="0"/>
          <w:color w:val="333333"/>
          <w:spacing w:val="0"/>
          <w:sz w:val="28"/>
          <w:szCs w:val="28"/>
          <w:bdr w:val="none" w:color="auto" w:sz="0" w:space="0"/>
          <w:shd w:val="clear" w:fill="FFFFFF"/>
        </w:rPr>
        <w:t xml:space="preserve"> 为了合理判定、及时消除养老机构重大事故隐患，根据《中华人民共和国安全生产法》、《中华人民共和国消防法》、《中华人民共和国特种设备安全法》、《养老机构管理办法》、《养老机构服务安全基本规范》等法律法规和强制性标准，制定本标准。</w:t>
      </w:r>
    </w:p>
    <w:p w14:paraId="0E06E3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jc w:val="left"/>
        <w:textAlignment w:val="auto"/>
        <w:rPr>
          <w:rFonts w:hint="eastAsia" w:ascii="仿宋" w:hAnsi="仿宋" w:eastAsia="仿宋" w:cs="仿宋"/>
          <w:i w:val="0"/>
          <w:iCs w:val="0"/>
          <w:caps w:val="0"/>
          <w:color w:val="333333"/>
          <w:spacing w:val="0"/>
          <w:sz w:val="28"/>
          <w:szCs w:val="28"/>
        </w:rPr>
      </w:pPr>
      <w:bookmarkStart w:id="5" w:name="OLE_LINK6"/>
      <w:r>
        <w:rPr>
          <w:rFonts w:hint="eastAsia" w:ascii="仿宋" w:hAnsi="仿宋" w:eastAsia="仿宋" w:cs="仿宋"/>
          <w:b/>
          <w:bCs/>
          <w:i w:val="0"/>
          <w:iCs w:val="0"/>
          <w:caps w:val="0"/>
          <w:color w:val="333333"/>
          <w:spacing w:val="0"/>
          <w:sz w:val="28"/>
          <w:szCs w:val="28"/>
          <w:bdr w:val="none" w:color="auto" w:sz="0" w:space="0"/>
          <w:shd w:val="clear" w:fill="FFFFFF"/>
        </w:rPr>
        <w:t>第二条</w:t>
      </w:r>
      <w:bookmarkEnd w:id="5"/>
      <w:r>
        <w:rPr>
          <w:rFonts w:hint="eastAsia" w:ascii="仿宋" w:hAnsi="仿宋" w:eastAsia="仿宋" w:cs="仿宋"/>
          <w:i w:val="0"/>
          <w:iCs w:val="0"/>
          <w:caps w:val="0"/>
          <w:color w:val="333333"/>
          <w:spacing w:val="0"/>
          <w:sz w:val="28"/>
          <w:szCs w:val="28"/>
          <w:bdr w:val="none" w:color="auto" w:sz="0" w:space="0"/>
          <w:shd w:val="clear" w:fill="FFFFFF"/>
        </w:rPr>
        <w:t xml:space="preserve"> 养老机构未落实安全管理有关法律法规和强制性标准等基本要求，可能导致人员重大伤亡、财产重大损失的，应当判定为存在重大事故隐患。</w:t>
      </w:r>
    </w:p>
    <w:p w14:paraId="673DF2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jc w:val="left"/>
        <w:textAlignment w:val="auto"/>
        <w:rPr>
          <w:rFonts w:hint="eastAsia" w:ascii="仿宋" w:hAnsi="仿宋" w:eastAsia="仿宋" w:cs="仿宋"/>
          <w:i w:val="0"/>
          <w:iCs w:val="0"/>
          <w:caps w:val="0"/>
          <w:color w:val="333333"/>
          <w:spacing w:val="0"/>
          <w:sz w:val="28"/>
          <w:szCs w:val="28"/>
        </w:rPr>
      </w:pPr>
      <w:bookmarkStart w:id="6" w:name="OLE_LINK7"/>
      <w:r>
        <w:rPr>
          <w:rFonts w:hint="eastAsia" w:ascii="仿宋" w:hAnsi="仿宋" w:eastAsia="仿宋" w:cs="仿宋"/>
          <w:b/>
          <w:bCs/>
          <w:i w:val="0"/>
          <w:iCs w:val="0"/>
          <w:caps w:val="0"/>
          <w:color w:val="333333"/>
          <w:spacing w:val="0"/>
          <w:sz w:val="28"/>
          <w:szCs w:val="28"/>
          <w:bdr w:val="none" w:color="auto" w:sz="0" w:space="0"/>
          <w:shd w:val="clear" w:fill="FFFFFF"/>
        </w:rPr>
        <w:t>第三条</w:t>
      </w:r>
      <w:bookmarkEnd w:id="6"/>
      <w:r>
        <w:rPr>
          <w:rFonts w:hint="eastAsia" w:ascii="仿宋" w:hAnsi="仿宋" w:eastAsia="仿宋" w:cs="仿宋"/>
          <w:i w:val="0"/>
          <w:iCs w:val="0"/>
          <w:caps w:val="0"/>
          <w:color w:val="333333"/>
          <w:spacing w:val="0"/>
          <w:sz w:val="28"/>
          <w:szCs w:val="28"/>
          <w:bdr w:val="none" w:color="auto" w:sz="0" w:space="0"/>
          <w:shd w:val="clear" w:fill="FFFFFF"/>
        </w:rPr>
        <w:t xml:space="preserve"> 养老机构重大事故隐患主要包括以下几方面：</w:t>
      </w:r>
    </w:p>
    <w:p w14:paraId="662606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（一）重要设施设备存在严重缺陷；</w:t>
      </w:r>
    </w:p>
    <w:p w14:paraId="11551D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（二）安全生产相关资格资质不符合法定要求；</w:t>
      </w:r>
    </w:p>
    <w:p w14:paraId="2291A6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（三）日常管理存在严重问题；</w:t>
      </w:r>
    </w:p>
    <w:p w14:paraId="6D7118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（四）严重违法违规提供服务；</w:t>
      </w:r>
    </w:p>
    <w:p w14:paraId="06F360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（五）其他可能导致人员重大伤亡、财产重大损失的重大事故隐患。</w:t>
      </w:r>
    </w:p>
    <w:p w14:paraId="12EC3C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jc w:val="left"/>
        <w:textAlignment w:val="auto"/>
        <w:rPr>
          <w:rFonts w:hint="eastAsia" w:ascii="仿宋" w:hAnsi="仿宋" w:eastAsia="仿宋" w:cs="仿宋"/>
          <w:i w:val="0"/>
          <w:iCs w:val="0"/>
          <w:caps w:val="0"/>
          <w:color w:val="333333"/>
          <w:spacing w:val="0"/>
          <w:sz w:val="28"/>
          <w:szCs w:val="28"/>
        </w:rPr>
      </w:pPr>
      <w:bookmarkStart w:id="7" w:name="OLE_LINK8"/>
      <w:r>
        <w:rPr>
          <w:rFonts w:hint="eastAsia" w:ascii="仿宋" w:hAnsi="仿宋" w:eastAsia="仿宋" w:cs="仿宋"/>
          <w:b/>
          <w:bCs/>
          <w:i w:val="0"/>
          <w:iCs w:val="0"/>
          <w:caps w:val="0"/>
          <w:color w:val="333333"/>
          <w:spacing w:val="0"/>
          <w:sz w:val="28"/>
          <w:szCs w:val="28"/>
          <w:bdr w:val="none" w:color="auto" w:sz="0" w:space="0"/>
          <w:shd w:val="clear" w:fill="FFFFFF"/>
        </w:rPr>
        <w:t>第四条</w:t>
      </w:r>
      <w:bookmarkEnd w:id="7"/>
      <w:r>
        <w:rPr>
          <w:rFonts w:hint="eastAsia" w:ascii="仿宋" w:hAnsi="仿宋" w:eastAsia="仿宋" w:cs="仿宋"/>
          <w:i w:val="0"/>
          <w:iCs w:val="0"/>
          <w:caps w:val="0"/>
          <w:color w:val="333333"/>
          <w:spacing w:val="0"/>
          <w:sz w:val="28"/>
          <w:szCs w:val="28"/>
          <w:bdr w:val="none" w:color="auto" w:sz="0" w:space="0"/>
          <w:shd w:val="clear" w:fill="FFFFFF"/>
        </w:rPr>
        <w:t xml:space="preserve"> 养老机构重要设施设备存在严重缺陷主要指：</w:t>
      </w:r>
    </w:p>
    <w:p w14:paraId="1473B9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（一）建筑设施经鉴定属于C级、D级危房或者经住房城乡建设部门研判建筑安全存在重大隐患；</w:t>
      </w:r>
    </w:p>
    <w:p w14:paraId="76A47B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（二）经住房城乡建设、消防等部门检查或者第三方专业机构评估判定建筑防火设计、消防、电气、燃气等设施设备不符合法律法规和强制性标准的要求，不具备消防安全技术条件，存在重大事故隐患；</w:t>
      </w:r>
    </w:p>
    <w:p w14:paraId="5E327A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（三）违规使用易燃可燃材料为芯材的彩钢板搭建有人活动的建筑或者大量使用易燃可燃材料装修装饰；</w:t>
      </w:r>
    </w:p>
    <w:p w14:paraId="6A4153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（四）使用未取得许可生产、未经检验或者检验不合格、国家明令淘汰、已经报废的电梯、锅炉、氧气管道等特种设备。</w:t>
      </w:r>
    </w:p>
    <w:p w14:paraId="0C9AD0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jc w:val="left"/>
        <w:textAlignment w:val="auto"/>
        <w:rPr>
          <w:rFonts w:hint="eastAsia" w:ascii="仿宋" w:hAnsi="仿宋" w:eastAsia="仿宋" w:cs="仿宋"/>
          <w:i w:val="0"/>
          <w:iCs w:val="0"/>
          <w:caps w:val="0"/>
          <w:color w:val="333333"/>
          <w:spacing w:val="0"/>
          <w:sz w:val="28"/>
          <w:szCs w:val="28"/>
        </w:rPr>
      </w:pPr>
      <w:bookmarkStart w:id="8" w:name="OLE_LINK9"/>
      <w:r>
        <w:rPr>
          <w:rFonts w:hint="eastAsia" w:ascii="仿宋" w:hAnsi="仿宋" w:eastAsia="仿宋" w:cs="仿宋"/>
          <w:b/>
          <w:bCs/>
          <w:i w:val="0"/>
          <w:iCs w:val="0"/>
          <w:caps w:val="0"/>
          <w:color w:val="333333"/>
          <w:spacing w:val="0"/>
          <w:sz w:val="28"/>
          <w:szCs w:val="28"/>
          <w:bdr w:val="none" w:color="auto" w:sz="0" w:space="0"/>
          <w:shd w:val="clear" w:fill="FFFFFF"/>
        </w:rPr>
        <w:t>第五条</w:t>
      </w:r>
      <w:bookmarkEnd w:id="8"/>
      <w:r>
        <w:rPr>
          <w:rFonts w:hint="eastAsia" w:ascii="仿宋" w:hAnsi="仿宋" w:eastAsia="仿宋" w:cs="仿宋"/>
          <w:i w:val="0"/>
          <w:iCs w:val="0"/>
          <w:caps w:val="0"/>
          <w:color w:val="333333"/>
          <w:spacing w:val="0"/>
          <w:sz w:val="28"/>
          <w:szCs w:val="28"/>
          <w:bdr w:val="none" w:color="auto" w:sz="0" w:space="0"/>
          <w:shd w:val="clear" w:fill="FFFFFF"/>
        </w:rPr>
        <w:t xml:space="preserve"> 养老机构安全生产相关资格资质不符合要求主要指：</w:t>
      </w:r>
    </w:p>
    <w:p w14:paraId="68D6F3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（一）内设医疗机构的，未依法取得医疗机构执业许可证或者未依法办理备案；</w:t>
      </w:r>
    </w:p>
    <w:p w14:paraId="5D42B2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（二）内设食堂的，未依法取得食品经营许可证；</w:t>
      </w:r>
    </w:p>
    <w:p w14:paraId="6820B0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（三）使用未取得相应资格的人员从事特种设备安全管理、检测等工作；</w:t>
      </w:r>
    </w:p>
    <w:p w14:paraId="445D80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（四）使用未取得相关证书，不能熟练操作消防控制设备人员担任消防控制室值班人员；</w:t>
      </w:r>
    </w:p>
    <w:p w14:paraId="1E5C09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（五）允许未经专门培训并取得相应资格的电工、气焊等特种作业人员上岗作业。</w:t>
      </w:r>
    </w:p>
    <w:p w14:paraId="24B039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jc w:val="left"/>
        <w:textAlignment w:val="auto"/>
        <w:rPr>
          <w:rFonts w:hint="eastAsia" w:ascii="仿宋" w:hAnsi="仿宋" w:eastAsia="仿宋" w:cs="仿宋"/>
          <w:i w:val="0"/>
          <w:iCs w:val="0"/>
          <w:caps w:val="0"/>
          <w:color w:val="333333"/>
          <w:spacing w:val="0"/>
          <w:sz w:val="28"/>
          <w:szCs w:val="28"/>
        </w:rPr>
      </w:pPr>
      <w:bookmarkStart w:id="9" w:name="OLE_LINK10"/>
      <w:r>
        <w:rPr>
          <w:rFonts w:hint="eastAsia" w:ascii="仿宋" w:hAnsi="仿宋" w:eastAsia="仿宋" w:cs="仿宋"/>
          <w:b/>
          <w:bCs/>
          <w:i w:val="0"/>
          <w:iCs w:val="0"/>
          <w:caps w:val="0"/>
          <w:color w:val="333333"/>
          <w:spacing w:val="0"/>
          <w:sz w:val="28"/>
          <w:szCs w:val="28"/>
          <w:bdr w:val="none" w:color="auto" w:sz="0" w:space="0"/>
          <w:shd w:val="clear" w:fill="FFFFFF"/>
        </w:rPr>
        <w:t>第六条</w:t>
      </w:r>
      <w:bookmarkEnd w:id="9"/>
      <w:r>
        <w:rPr>
          <w:rFonts w:hint="eastAsia" w:ascii="仿宋" w:hAnsi="仿宋" w:eastAsia="仿宋" w:cs="仿宋"/>
          <w:i w:val="0"/>
          <w:iCs w:val="0"/>
          <w:caps w:val="0"/>
          <w:color w:val="333333"/>
          <w:spacing w:val="0"/>
          <w:sz w:val="28"/>
          <w:szCs w:val="28"/>
          <w:bdr w:val="none" w:color="auto" w:sz="0" w:space="0"/>
          <w:shd w:val="clear" w:fill="FFFFFF"/>
        </w:rPr>
        <w:t xml:space="preserve"> 养老机构日常管理存在严重问题主要指：</w:t>
      </w:r>
    </w:p>
    <w:p w14:paraId="6A301E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（一）未建立安保、消防、食品等各项安全管理制度或者未落实相关安全责任制；</w:t>
      </w:r>
    </w:p>
    <w:p w14:paraId="6C03FE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（二）未对特种设备、电气、燃气、安保、消防、报警、应急救援等设施设备进行定期检测和经常性维护、保养，导致无法正常使用；</w:t>
      </w:r>
    </w:p>
    <w:p w14:paraId="45CD3B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（三）未按规定制定突发事件应急预案或者未定期组织开展应急演练；</w:t>
      </w:r>
    </w:p>
    <w:p w14:paraId="7A96B8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（四）未落实24小时值班制度、未进行日常安全巡查检查或者对巡查检查发现的突出安全问题未予以整改；</w:t>
      </w:r>
    </w:p>
    <w:p w14:paraId="450F67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（五）未定期进行安全生产教育和培训，相关工作人员不会操作消防、安保等设施设备，不掌握疏散逃生路线；</w:t>
      </w:r>
    </w:p>
    <w:p w14:paraId="57D109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（六）因施工等特殊情况需要进行电气焊等明火作业，未按规定办理动火审批手续。</w:t>
      </w:r>
    </w:p>
    <w:p w14:paraId="1908CE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jc w:val="left"/>
        <w:textAlignment w:val="auto"/>
        <w:rPr>
          <w:rFonts w:hint="eastAsia" w:ascii="仿宋" w:hAnsi="仿宋" w:eastAsia="仿宋" w:cs="仿宋"/>
          <w:i w:val="0"/>
          <w:iCs w:val="0"/>
          <w:caps w:val="0"/>
          <w:color w:val="333333"/>
          <w:spacing w:val="0"/>
          <w:sz w:val="28"/>
          <w:szCs w:val="28"/>
        </w:rPr>
      </w:pPr>
      <w:bookmarkStart w:id="10" w:name="OLE_LINK11"/>
      <w:r>
        <w:rPr>
          <w:rFonts w:hint="eastAsia" w:ascii="仿宋" w:hAnsi="仿宋" w:eastAsia="仿宋" w:cs="仿宋"/>
          <w:b/>
          <w:bCs/>
          <w:i w:val="0"/>
          <w:iCs w:val="0"/>
          <w:caps w:val="0"/>
          <w:color w:val="333333"/>
          <w:spacing w:val="0"/>
          <w:sz w:val="28"/>
          <w:szCs w:val="28"/>
          <w:bdr w:val="none" w:color="auto" w:sz="0" w:space="0"/>
          <w:shd w:val="clear" w:fill="FFFFFF"/>
        </w:rPr>
        <w:t>第七条</w:t>
      </w:r>
      <w:bookmarkEnd w:id="10"/>
      <w:r>
        <w:rPr>
          <w:rFonts w:hint="eastAsia" w:ascii="仿宋" w:hAnsi="仿宋" w:eastAsia="仿宋" w:cs="仿宋"/>
          <w:i w:val="0"/>
          <w:iCs w:val="0"/>
          <w:caps w:val="0"/>
          <w:color w:val="333333"/>
          <w:spacing w:val="0"/>
          <w:sz w:val="28"/>
          <w:szCs w:val="28"/>
          <w:bdr w:val="none" w:color="auto" w:sz="0" w:space="0"/>
          <w:shd w:val="clear" w:fill="FFFFFF"/>
        </w:rPr>
        <w:t>  养老机构严重违法违规提供服务主要指：</w:t>
      </w:r>
    </w:p>
    <w:p w14:paraId="27345F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（一）将老年人居室或者休息室设置在地下室、半地下室；</w:t>
      </w:r>
    </w:p>
    <w:p w14:paraId="59A750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（二）内设食堂的，未严格执行原料控制、餐具饮具清洗消毒、食品留样等制度；</w:t>
      </w:r>
    </w:p>
    <w:p w14:paraId="7AAC67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（三）向未取得食品生产经营许可的供餐单位订餐或者未按照要求对订购的食品进行查验；</w:t>
      </w:r>
    </w:p>
    <w:p w14:paraId="284D9D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（四）发现老年人患有可能对公共卫生造成重大危害的传染病，未按照相关规定处置。</w:t>
      </w:r>
    </w:p>
    <w:p w14:paraId="5F6430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jc w:val="left"/>
        <w:textAlignment w:val="auto"/>
        <w:rPr>
          <w:rFonts w:hint="eastAsia" w:ascii="仿宋" w:hAnsi="仿宋" w:eastAsia="仿宋" w:cs="仿宋"/>
          <w:i w:val="0"/>
          <w:iCs w:val="0"/>
          <w:caps w:val="0"/>
          <w:color w:val="333333"/>
          <w:spacing w:val="0"/>
          <w:sz w:val="28"/>
          <w:szCs w:val="28"/>
        </w:rPr>
      </w:pPr>
      <w:bookmarkStart w:id="11" w:name="OLE_LINK12"/>
      <w:r>
        <w:rPr>
          <w:rFonts w:hint="eastAsia" w:ascii="仿宋" w:hAnsi="仿宋" w:eastAsia="仿宋" w:cs="仿宋"/>
          <w:b/>
          <w:bCs/>
          <w:i w:val="0"/>
          <w:iCs w:val="0"/>
          <w:caps w:val="0"/>
          <w:color w:val="333333"/>
          <w:spacing w:val="0"/>
          <w:sz w:val="28"/>
          <w:szCs w:val="28"/>
          <w:bdr w:val="none" w:color="auto" w:sz="0" w:space="0"/>
          <w:shd w:val="clear" w:fill="FFFFFF"/>
        </w:rPr>
        <w:t>第八条</w:t>
      </w:r>
      <w:bookmarkEnd w:id="11"/>
      <w:r>
        <w:rPr>
          <w:rFonts w:hint="eastAsia" w:ascii="仿宋" w:hAnsi="仿宋" w:eastAsia="仿宋" w:cs="仿宋"/>
          <w:i w:val="0"/>
          <w:iCs w:val="0"/>
          <w:caps w:val="0"/>
          <w:color w:val="333333"/>
          <w:spacing w:val="0"/>
          <w:sz w:val="28"/>
          <w:szCs w:val="28"/>
          <w:bdr w:val="none" w:color="auto" w:sz="0" w:space="0"/>
          <w:shd w:val="clear" w:fill="FFFFFF"/>
        </w:rPr>
        <w:t>  其他可能导致人员重大伤亡、财产重大损失的重大事故隐患主要指：</w:t>
      </w:r>
    </w:p>
    <w:p w14:paraId="08CD17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（一）养老机构选址不符合国家有关规定，未与易燃易爆、有毒有害等危险品的生产、经营场所保持安全距离或者设置在自然资源等部门判定存在重大自然灾害高风险区域内；</w:t>
      </w:r>
    </w:p>
    <w:p w14:paraId="38AA12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（二）疏散通道、安全出口、消防车通道被占用、堵塞、封闭；</w:t>
      </w:r>
    </w:p>
    <w:p w14:paraId="497C9C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（三）未设置应急照明、疏散指示标志、安全出口指示标志或者相关指示标志被遮挡。</w:t>
      </w:r>
    </w:p>
    <w:p w14:paraId="00DBB1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jc w:val="left"/>
        <w:textAlignment w:val="auto"/>
        <w:rPr>
          <w:rFonts w:hint="eastAsia" w:ascii="仿宋" w:hAnsi="仿宋" w:eastAsia="仿宋" w:cs="仿宋"/>
          <w:i w:val="0"/>
          <w:iCs w:val="0"/>
          <w:caps w:val="0"/>
          <w:color w:val="333333"/>
          <w:spacing w:val="0"/>
          <w:sz w:val="28"/>
          <w:szCs w:val="28"/>
        </w:rPr>
      </w:pPr>
      <w:bookmarkStart w:id="12" w:name="OLE_LINK13"/>
      <w:r>
        <w:rPr>
          <w:rFonts w:hint="eastAsia" w:ascii="仿宋" w:hAnsi="仿宋" w:eastAsia="仿宋" w:cs="仿宋"/>
          <w:b/>
          <w:bCs/>
          <w:i w:val="0"/>
          <w:iCs w:val="0"/>
          <w:caps w:val="0"/>
          <w:color w:val="333333"/>
          <w:spacing w:val="0"/>
          <w:sz w:val="28"/>
          <w:szCs w:val="28"/>
          <w:bdr w:val="none" w:color="auto" w:sz="0" w:space="0"/>
          <w:shd w:val="clear" w:fill="FFFFFF"/>
        </w:rPr>
        <w:t>第九条</w:t>
      </w:r>
      <w:bookmarkEnd w:id="12"/>
      <w:r>
        <w:rPr>
          <w:rFonts w:hint="eastAsia" w:ascii="仿宋" w:hAnsi="仿宋" w:eastAsia="仿宋" w:cs="仿宋"/>
          <w:i w:val="0"/>
          <w:iCs w:val="0"/>
          <w:caps w:val="0"/>
          <w:color w:val="333333"/>
          <w:spacing w:val="0"/>
          <w:sz w:val="28"/>
          <w:szCs w:val="28"/>
          <w:bdr w:val="none" w:color="auto" w:sz="0" w:space="0"/>
          <w:shd w:val="clear" w:fill="FFFFFF"/>
        </w:rPr>
        <w:t xml:space="preserve"> 相关法律法规和强制性标准对养老机构重大事故隐患判定另有规定的，适用其规定。</w:t>
      </w:r>
    </w:p>
    <w:p w14:paraId="7D25FA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jc w:val="left"/>
        <w:textAlignment w:val="auto"/>
        <w:rPr>
          <w:rFonts w:hint="eastAsia" w:ascii="仿宋" w:hAnsi="仿宋" w:eastAsia="仿宋" w:cs="仿宋"/>
          <w:i w:val="0"/>
          <w:iCs w:val="0"/>
          <w:caps w:val="0"/>
          <w:color w:val="333333"/>
          <w:spacing w:val="0"/>
          <w:sz w:val="28"/>
          <w:szCs w:val="28"/>
        </w:rPr>
      </w:pPr>
      <w:bookmarkStart w:id="13" w:name="OLE_LINK14"/>
      <w:r>
        <w:rPr>
          <w:rFonts w:hint="eastAsia" w:ascii="仿宋" w:hAnsi="仿宋" w:eastAsia="仿宋" w:cs="仿宋"/>
          <w:b/>
          <w:bCs/>
          <w:i w:val="0"/>
          <w:iCs w:val="0"/>
          <w:caps w:val="0"/>
          <w:color w:val="333333"/>
          <w:spacing w:val="0"/>
          <w:sz w:val="28"/>
          <w:szCs w:val="28"/>
          <w:bdr w:val="none" w:color="auto" w:sz="0" w:space="0"/>
          <w:shd w:val="clear" w:fill="FFFFFF"/>
        </w:rPr>
        <w:t>第十条</w:t>
      </w:r>
      <w:bookmarkEnd w:id="13"/>
      <w:r>
        <w:rPr>
          <w:rFonts w:hint="eastAsia" w:ascii="仿宋" w:hAnsi="仿宋" w:eastAsia="仿宋" w:cs="仿宋"/>
          <w:i w:val="0"/>
          <w:iCs w:val="0"/>
          <w:caps w:val="0"/>
          <w:color w:val="333333"/>
          <w:spacing w:val="0"/>
          <w:sz w:val="28"/>
          <w:szCs w:val="28"/>
          <w:bdr w:val="none" w:color="auto" w:sz="0" w:space="0"/>
          <w:shd w:val="clear" w:fill="FFFFFF"/>
        </w:rPr>
        <w:t xml:space="preserve"> 对于情况复杂，难以直接判定是否为重大事故隐患的，各地民政部门可以商请有关部门或者组织有关专家，依据相关法律、法规和强制性标准等，研究论证后综合判定。</w:t>
      </w:r>
    </w:p>
    <w:p w14:paraId="1E4C39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jc w:val="left"/>
        <w:textAlignment w:val="auto"/>
        <w:rPr>
          <w:rFonts w:hint="eastAsia" w:ascii="仿宋" w:hAnsi="仿宋" w:eastAsia="仿宋" w:cs="仿宋"/>
          <w:i w:val="0"/>
          <w:iCs w:val="0"/>
          <w:caps w:val="0"/>
          <w:color w:val="333333"/>
          <w:spacing w:val="0"/>
          <w:sz w:val="28"/>
          <w:szCs w:val="28"/>
        </w:rPr>
      </w:pPr>
      <w:bookmarkStart w:id="14" w:name="OLE_LINK15"/>
      <w:r>
        <w:rPr>
          <w:rFonts w:hint="eastAsia" w:ascii="仿宋" w:hAnsi="仿宋" w:eastAsia="仿宋" w:cs="仿宋"/>
          <w:b/>
          <w:bCs/>
          <w:i w:val="0"/>
          <w:iCs w:val="0"/>
          <w:caps w:val="0"/>
          <w:color w:val="333333"/>
          <w:spacing w:val="0"/>
          <w:sz w:val="28"/>
          <w:szCs w:val="28"/>
          <w:bdr w:val="none" w:color="auto" w:sz="0" w:space="0"/>
          <w:shd w:val="clear" w:fill="FFFFFF"/>
        </w:rPr>
        <w:t>第十一条</w:t>
      </w:r>
      <w:bookmarkEnd w:id="14"/>
      <w:r>
        <w:rPr>
          <w:rFonts w:hint="eastAsia" w:ascii="仿宋" w:hAnsi="仿宋" w:eastAsia="仿宋" w:cs="仿宋"/>
          <w:i w:val="0"/>
          <w:iCs w:val="0"/>
          <w:caps w:val="0"/>
          <w:color w:val="333333"/>
          <w:spacing w:val="0"/>
          <w:sz w:val="28"/>
          <w:szCs w:val="28"/>
          <w:bdr w:val="none" w:color="auto" w:sz="0" w:space="0"/>
          <w:shd w:val="clear" w:fill="FFFFFF"/>
        </w:rPr>
        <w:t xml:space="preserve"> 各地民政部门可以根据本标准，结合实际细化本行政区域内养老机构重大事故隐患判定标准。</w:t>
      </w:r>
    </w:p>
    <w:p w14:paraId="008BAC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jc w:val="left"/>
        <w:textAlignment w:val="auto"/>
        <w:rPr>
          <w:rFonts w:hint="eastAsia" w:ascii="仿宋" w:hAnsi="仿宋" w:eastAsia="仿宋" w:cs="仿宋"/>
          <w:i w:val="0"/>
          <w:iCs w:val="0"/>
          <w:caps w:val="0"/>
          <w:color w:val="333333"/>
          <w:spacing w:val="0"/>
          <w:sz w:val="28"/>
          <w:szCs w:val="28"/>
        </w:rPr>
      </w:pPr>
      <w:bookmarkStart w:id="15" w:name="OLE_LINK16"/>
      <w:r>
        <w:rPr>
          <w:rFonts w:hint="eastAsia" w:ascii="仿宋" w:hAnsi="仿宋" w:eastAsia="仿宋" w:cs="仿宋"/>
          <w:b/>
          <w:bCs/>
          <w:i w:val="0"/>
          <w:iCs w:val="0"/>
          <w:caps w:val="0"/>
          <w:color w:val="333333"/>
          <w:spacing w:val="0"/>
          <w:sz w:val="28"/>
          <w:szCs w:val="28"/>
          <w:bdr w:val="none" w:color="auto" w:sz="0" w:space="0"/>
          <w:shd w:val="clear" w:fill="FFFFFF"/>
        </w:rPr>
        <w:t>第十二条</w:t>
      </w:r>
      <w:bookmarkEnd w:id="15"/>
      <w:r>
        <w:rPr>
          <w:rFonts w:hint="eastAsia" w:ascii="仿宋" w:hAnsi="仿宋" w:eastAsia="仿宋" w:cs="仿宋"/>
          <w:i w:val="0"/>
          <w:iCs w:val="0"/>
          <w:caps w:val="0"/>
          <w:color w:val="333333"/>
          <w:spacing w:val="0"/>
          <w:sz w:val="28"/>
          <w:szCs w:val="28"/>
          <w:bdr w:val="none" w:color="auto" w:sz="0" w:space="0"/>
          <w:shd w:val="clear" w:fill="FFFFFF"/>
        </w:rPr>
        <w:t xml:space="preserve"> 本标准自公布之日起施行，有效期五年。</w:t>
      </w:r>
    </w:p>
    <w:p w14:paraId="1A0CCD1F">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1" w:fontKey="{FE6D119A-3317-42FA-B66E-D97364D9336C}"/>
  </w:font>
  <w:font w:name="方正小标宋简体">
    <w:panose1 w:val="02000000000000000000"/>
    <w:charset w:val="86"/>
    <w:family w:val="auto"/>
    <w:pitch w:val="default"/>
    <w:sig w:usb0="00000001" w:usb1="08000000" w:usb2="00000000" w:usb3="00000000" w:csb0="00040000" w:csb1="00000000"/>
    <w:embedRegular r:id="rId2" w:fontKey="{4BEB8F1E-B2C9-43F0-86B7-EB0949F57C5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YmQ0YTNmY2VlMWM4ODJjYWYyMDJlZTYwMzdjNDgifQ=="/>
  </w:docVars>
  <w:rsids>
    <w:rsidRoot w:val="7DB13B00"/>
    <w:rsid w:val="7DB1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2024-09-08T12:48:00Z</dcterms:created>
  <dc:creator>NL</dc:creator>
  <cp:lastModifiedBy>NL</cp:lastModifiedBy>
  <dcterms:modified xsi:type="dcterms:W3CDTF">2024-09-08T13:00:58Z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ADAA6C672A824968A050D0BE02F433A7_11</vt:lpwstr>
  </property>
</Properties>
</file>